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D9F23" w14:textId="77777777" w:rsidR="0000074D" w:rsidRPr="0000074D" w:rsidRDefault="0000074D" w:rsidP="0000074D">
      <w:pPr>
        <w:pStyle w:val="StandardWeb"/>
        <w:rPr>
          <w:b/>
          <w:sz w:val="28"/>
        </w:rPr>
      </w:pPr>
      <w:r w:rsidRPr="0000074D">
        <w:rPr>
          <w:rFonts w:ascii="Verdana" w:hAnsi="Verdana"/>
          <w:b/>
          <w:sz w:val="36"/>
          <w:szCs w:val="24"/>
        </w:rPr>
        <w:t>G</w:t>
      </w:r>
      <w:r>
        <w:rPr>
          <w:rFonts w:ascii="Verdana" w:hAnsi="Verdana"/>
          <w:b/>
          <w:sz w:val="24"/>
          <w:szCs w:val="18"/>
        </w:rPr>
        <w:t>EBÜ</w:t>
      </w:r>
      <w:r w:rsidRPr="0000074D">
        <w:rPr>
          <w:rFonts w:ascii="Verdana" w:hAnsi="Verdana"/>
          <w:b/>
          <w:sz w:val="24"/>
          <w:szCs w:val="18"/>
        </w:rPr>
        <w:t xml:space="preserve">HRENORDNUNG </w:t>
      </w:r>
    </w:p>
    <w:p w14:paraId="753B675D" w14:textId="54397227" w:rsidR="003138F8" w:rsidRPr="002212B8" w:rsidRDefault="0000074D" w:rsidP="0000074D">
      <w:pPr>
        <w:pStyle w:val="StandardWeb"/>
        <w:rPr>
          <w:sz w:val="22"/>
        </w:rPr>
      </w:pPr>
      <w:r w:rsidRPr="00D82681">
        <w:rPr>
          <w:rFonts w:ascii="Verdana" w:hAnsi="Verdana"/>
          <w:szCs w:val="22"/>
        </w:rPr>
        <w:t>Der TC RW Hochstetten ist eine Abteilung des TV Hochstetten1904 e.V. Jedes Mitglied der Tennisabteilung muss deshalb auch Mitglied beim TVH sein/werden.</w:t>
      </w:r>
      <w:r w:rsidRPr="00D82681">
        <w:rPr>
          <w:rFonts w:ascii="Verdana" w:hAnsi="Verdana"/>
          <w:szCs w:val="22"/>
        </w:rPr>
        <w:br/>
        <w:t xml:space="preserve">Die nachfolgende Gebührenordnungen des TC RW Hochstetten bzw. </w:t>
      </w:r>
      <w:r w:rsidRPr="00D82681">
        <w:rPr>
          <w:rFonts w:ascii="Verdana" w:hAnsi="Verdana"/>
          <w:szCs w:val="22"/>
        </w:rPr>
        <w:br/>
        <w:t>TV Hochstetten beruhen auf den Beschlüssen der jeweiligen Jahreshauptversammlungen</w:t>
      </w:r>
      <w:r w:rsidR="002212B8">
        <w:rPr>
          <w:rFonts w:ascii="Verdana" w:hAnsi="Verdana"/>
          <w:szCs w:val="22"/>
        </w:rPr>
        <w:t xml:space="preserve"> (zuletzt am 08.03.2017).</w:t>
      </w:r>
    </w:p>
    <w:p w14:paraId="7A3698ED" w14:textId="77777777" w:rsidR="00F41CA6" w:rsidRPr="00340985" w:rsidRDefault="00F41CA6" w:rsidP="00F41CA6">
      <w:pPr>
        <w:pStyle w:val="StandardWeb"/>
        <w:rPr>
          <w:szCs w:val="22"/>
        </w:rPr>
      </w:pPr>
      <w:r w:rsidRPr="00D82681">
        <w:rPr>
          <w:rFonts w:ascii="Verdana" w:hAnsi="Verdana"/>
          <w:b/>
          <w:sz w:val="22"/>
          <w:szCs w:val="22"/>
        </w:rPr>
        <w:t>Aufnahmegebühr (einmalig)</w:t>
      </w:r>
      <w:r w:rsidRPr="00D82681">
        <w:rPr>
          <w:rFonts w:ascii="Verdana" w:hAnsi="Verdana"/>
          <w:sz w:val="22"/>
          <w:szCs w:val="22"/>
        </w:rPr>
        <w:t xml:space="preserve"> </w:t>
      </w:r>
      <w:r w:rsidRPr="00D82681">
        <w:rPr>
          <w:rFonts w:ascii="Verdana" w:hAnsi="Verdana"/>
          <w:sz w:val="28"/>
          <w:szCs w:val="22"/>
        </w:rPr>
        <w:br/>
      </w:r>
      <w:r w:rsidRPr="00D82681">
        <w:rPr>
          <w:rFonts w:ascii="Verdana" w:hAnsi="Verdana"/>
          <w:sz w:val="28"/>
          <w:szCs w:val="22"/>
        </w:rPr>
        <w:br/>
      </w:r>
      <w:r w:rsidRPr="00340985">
        <w:rPr>
          <w:rFonts w:ascii="Verdana" w:hAnsi="Verdana"/>
          <w:szCs w:val="18"/>
        </w:rPr>
        <w:t xml:space="preserve">Einzelpersonen ab 18 Jahren </w:t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  <w:t xml:space="preserve">   EUR        </w:t>
      </w:r>
      <w:r w:rsidRPr="00340985">
        <w:rPr>
          <w:rFonts w:ascii="Verdana" w:hAnsi="Verdana"/>
          <w:szCs w:val="18"/>
        </w:rPr>
        <w:tab/>
        <w:t xml:space="preserve"> 50,-</w:t>
      </w:r>
    </w:p>
    <w:p w14:paraId="1B95B5A2" w14:textId="77777777" w:rsidR="00F41CA6" w:rsidRPr="00D82681" w:rsidRDefault="00F41CA6" w:rsidP="00F41CA6">
      <w:pPr>
        <w:pStyle w:val="StandardWeb"/>
        <w:rPr>
          <w:rFonts w:ascii="Verdana" w:hAnsi="Verdana"/>
          <w:b/>
          <w:sz w:val="22"/>
          <w:szCs w:val="22"/>
        </w:rPr>
      </w:pPr>
      <w:r w:rsidRPr="00D82681">
        <w:rPr>
          <w:rFonts w:ascii="Verdana" w:hAnsi="Verdana"/>
          <w:b/>
          <w:sz w:val="22"/>
          <w:szCs w:val="22"/>
        </w:rPr>
        <w:t xml:space="preserve">Beiträge (jährlich) </w:t>
      </w:r>
    </w:p>
    <w:p w14:paraId="5965D34E" w14:textId="44AF9108" w:rsidR="00F41CA6" w:rsidRPr="00340985" w:rsidRDefault="00F41CA6" w:rsidP="00F41CA6">
      <w:pPr>
        <w:pStyle w:val="StandardWeb"/>
        <w:rPr>
          <w:sz w:val="22"/>
        </w:rPr>
      </w:pPr>
      <w:r w:rsidRPr="00340985">
        <w:rPr>
          <w:rFonts w:ascii="Verdana" w:hAnsi="Verdana"/>
          <w:szCs w:val="18"/>
        </w:rPr>
        <w:t>Einzelpersonen</w:t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  <w:t xml:space="preserve">   EUR      </w:t>
      </w:r>
      <w:r w:rsidRPr="00340985">
        <w:rPr>
          <w:rFonts w:ascii="Verdana" w:hAnsi="Verdana"/>
          <w:szCs w:val="18"/>
        </w:rPr>
        <w:tab/>
        <w:t>130,-</w:t>
      </w:r>
      <w:r w:rsidRPr="00340985">
        <w:rPr>
          <w:rFonts w:ascii="Verdana" w:hAnsi="Verdana"/>
          <w:szCs w:val="18"/>
        </w:rPr>
        <w:br/>
        <w:t>Ehepaare</w:t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  <w:t xml:space="preserve">   EUR      </w:t>
      </w:r>
      <w:r w:rsidRPr="00340985">
        <w:rPr>
          <w:rFonts w:ascii="Verdana" w:hAnsi="Verdana"/>
          <w:szCs w:val="18"/>
        </w:rPr>
        <w:tab/>
        <w:t>195,-</w:t>
      </w:r>
      <w:r w:rsidRPr="00340985">
        <w:rPr>
          <w:rFonts w:ascii="Verdana" w:hAnsi="Verdana"/>
          <w:szCs w:val="18"/>
        </w:rPr>
        <w:br/>
        <w:t>Schüler über 18 Jahre, Studenten und Auszubildende</w:t>
      </w:r>
      <w:r w:rsidRPr="00340985">
        <w:rPr>
          <w:rFonts w:ascii="Verdana" w:hAnsi="Verdana"/>
          <w:szCs w:val="18"/>
        </w:rPr>
        <w:tab/>
        <w:t xml:space="preserve">   </w:t>
      </w:r>
      <w:r>
        <w:rPr>
          <w:rFonts w:ascii="Verdana" w:hAnsi="Verdana"/>
          <w:szCs w:val="18"/>
        </w:rPr>
        <w:tab/>
        <w:t xml:space="preserve">   </w:t>
      </w:r>
      <w:r w:rsidRPr="00340985">
        <w:rPr>
          <w:rFonts w:ascii="Verdana" w:hAnsi="Verdana"/>
          <w:szCs w:val="18"/>
        </w:rPr>
        <w:t>E</w:t>
      </w:r>
      <w:r w:rsidR="00E56F2B">
        <w:rPr>
          <w:rFonts w:ascii="Verdana" w:hAnsi="Verdana"/>
          <w:szCs w:val="18"/>
        </w:rPr>
        <w:t xml:space="preserve">UR        </w:t>
      </w:r>
      <w:r w:rsidR="00E56F2B">
        <w:rPr>
          <w:rFonts w:ascii="Verdana" w:hAnsi="Verdana"/>
          <w:szCs w:val="18"/>
        </w:rPr>
        <w:tab/>
        <w:t xml:space="preserve">  80,-</w:t>
      </w:r>
      <w:r w:rsidR="00E56F2B">
        <w:rPr>
          <w:rFonts w:ascii="Verdana" w:hAnsi="Verdana"/>
          <w:szCs w:val="18"/>
        </w:rPr>
        <w:br/>
        <w:t>Jugendliche 15</w:t>
      </w:r>
      <w:r w:rsidRPr="00340985">
        <w:rPr>
          <w:rFonts w:ascii="Verdana" w:hAnsi="Verdana"/>
          <w:szCs w:val="18"/>
        </w:rPr>
        <w:t xml:space="preserve"> - 18 Jahre</w:t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  <w:t xml:space="preserve">   </w:t>
      </w:r>
      <w:r w:rsidRPr="00340985">
        <w:rPr>
          <w:rFonts w:ascii="Verdana" w:hAnsi="Verdana"/>
          <w:szCs w:val="18"/>
        </w:rPr>
        <w:tab/>
        <w:t xml:space="preserve">   EUR</w:t>
      </w:r>
      <w:r w:rsidRPr="00340985">
        <w:rPr>
          <w:rFonts w:ascii="Verdana" w:hAnsi="Verdana"/>
          <w:szCs w:val="18"/>
        </w:rPr>
        <w:tab/>
        <w:t xml:space="preserve">        </w:t>
      </w:r>
      <w:r w:rsidRPr="00340985">
        <w:rPr>
          <w:rFonts w:ascii="Verdana" w:hAnsi="Verdana"/>
          <w:szCs w:val="18"/>
        </w:rPr>
        <w:tab/>
        <w:t xml:space="preserve">  60,-</w:t>
      </w:r>
      <w:r w:rsidRPr="00340985">
        <w:rPr>
          <w:rFonts w:ascii="Verdana" w:hAnsi="Verdana"/>
          <w:szCs w:val="18"/>
        </w:rPr>
        <w:br/>
        <w:t>Kinder bis 14 Jahre</w:t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  <w:t xml:space="preserve">   </w:t>
      </w:r>
      <w:r w:rsidRPr="00340985">
        <w:rPr>
          <w:rFonts w:ascii="Verdana" w:hAnsi="Verdana"/>
          <w:szCs w:val="18"/>
        </w:rPr>
        <w:tab/>
        <w:t xml:space="preserve">   EUR</w:t>
      </w:r>
      <w:r w:rsidRPr="00340985">
        <w:rPr>
          <w:rFonts w:ascii="Verdana" w:hAnsi="Verdana"/>
          <w:szCs w:val="18"/>
        </w:rPr>
        <w:tab/>
        <w:t xml:space="preserve">           </w:t>
      </w:r>
      <w:r>
        <w:rPr>
          <w:rFonts w:ascii="Verdana" w:hAnsi="Verdana"/>
          <w:szCs w:val="18"/>
        </w:rPr>
        <w:t xml:space="preserve"> </w:t>
      </w:r>
      <w:r w:rsidRPr="00340985">
        <w:rPr>
          <w:rFonts w:ascii="Verdana" w:hAnsi="Verdana"/>
          <w:szCs w:val="18"/>
        </w:rPr>
        <w:t>45,-</w:t>
      </w:r>
      <w:r w:rsidRPr="00340985">
        <w:rPr>
          <w:rFonts w:ascii="Verdana" w:hAnsi="Verdana"/>
          <w:szCs w:val="18"/>
        </w:rPr>
        <w:br/>
        <w:t xml:space="preserve">Passive Mitglieder </w:t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  <w:t xml:space="preserve">  </w:t>
      </w:r>
      <w:r w:rsidRPr="00340985">
        <w:rPr>
          <w:rFonts w:ascii="Verdana" w:hAnsi="Verdana"/>
          <w:szCs w:val="18"/>
        </w:rPr>
        <w:tab/>
        <w:t xml:space="preserve">   EUR</w:t>
      </w:r>
      <w:r w:rsidRPr="00340985">
        <w:rPr>
          <w:rFonts w:ascii="Verdana" w:hAnsi="Verdana"/>
          <w:szCs w:val="18"/>
        </w:rPr>
        <w:tab/>
        <w:t xml:space="preserve">           </w:t>
      </w:r>
      <w:r>
        <w:rPr>
          <w:rFonts w:ascii="Verdana" w:hAnsi="Verdana"/>
          <w:szCs w:val="18"/>
        </w:rPr>
        <w:t xml:space="preserve"> </w:t>
      </w:r>
      <w:r w:rsidRPr="00340985">
        <w:rPr>
          <w:rFonts w:ascii="Verdana" w:hAnsi="Verdana"/>
          <w:szCs w:val="18"/>
        </w:rPr>
        <w:t>27,-</w:t>
      </w:r>
    </w:p>
    <w:p w14:paraId="32682DCE" w14:textId="77777777" w:rsidR="00F41CA6" w:rsidRPr="00D82681" w:rsidRDefault="00F41CA6" w:rsidP="00F41CA6">
      <w:pPr>
        <w:pStyle w:val="StandardWeb"/>
        <w:rPr>
          <w:rFonts w:ascii="Verdana" w:hAnsi="Verdana"/>
          <w:b/>
          <w:sz w:val="22"/>
          <w:szCs w:val="22"/>
        </w:rPr>
      </w:pPr>
      <w:r w:rsidRPr="00D82681">
        <w:rPr>
          <w:rFonts w:ascii="Verdana" w:hAnsi="Verdana"/>
          <w:b/>
          <w:sz w:val="22"/>
          <w:szCs w:val="22"/>
        </w:rPr>
        <w:t xml:space="preserve">Verwaltungsentgelt (je Buchung) </w:t>
      </w:r>
    </w:p>
    <w:p w14:paraId="61B202D6" w14:textId="77777777" w:rsidR="00F41CA6" w:rsidRPr="00340985" w:rsidRDefault="00F41CA6" w:rsidP="00F41CA6">
      <w:pPr>
        <w:pStyle w:val="StandardWeb"/>
        <w:rPr>
          <w:sz w:val="22"/>
        </w:rPr>
      </w:pPr>
      <w:r w:rsidRPr="00340985">
        <w:rPr>
          <w:rFonts w:ascii="Verdana" w:hAnsi="Verdana"/>
          <w:szCs w:val="18"/>
        </w:rPr>
        <w:t xml:space="preserve">Bei Widerspruch gegen das Lastschriftverfahren, falscher Bankverbindung, unberechtigter Lastschriftrückgabe, EUR 3,- </w:t>
      </w:r>
    </w:p>
    <w:p w14:paraId="0523C521" w14:textId="77777777" w:rsidR="00F41CA6" w:rsidRPr="00D82681" w:rsidRDefault="00F41CA6" w:rsidP="00F41CA6">
      <w:pPr>
        <w:pStyle w:val="StandardWeb"/>
        <w:rPr>
          <w:sz w:val="24"/>
        </w:rPr>
      </w:pPr>
      <w:r w:rsidRPr="00D82681">
        <w:rPr>
          <w:rFonts w:ascii="Verdana" w:hAnsi="Verdana"/>
          <w:b/>
          <w:sz w:val="22"/>
          <w:szCs w:val="22"/>
        </w:rPr>
        <w:t>Arbeitseinsatz</w:t>
      </w:r>
      <w:r w:rsidRPr="00D82681">
        <w:rPr>
          <w:rFonts w:ascii="Verdana" w:hAnsi="Verdana"/>
          <w:sz w:val="28"/>
          <w:szCs w:val="22"/>
        </w:rPr>
        <w:t xml:space="preserve"> </w:t>
      </w:r>
    </w:p>
    <w:p w14:paraId="484E405B" w14:textId="383CA206" w:rsidR="00F41CA6" w:rsidRPr="00340985" w:rsidRDefault="00B875C9" w:rsidP="00F41CA6">
      <w:pPr>
        <w:pStyle w:val="StandardWeb"/>
        <w:rPr>
          <w:sz w:val="22"/>
        </w:rPr>
      </w:pPr>
      <w:r>
        <w:rPr>
          <w:rFonts w:ascii="Verdana" w:hAnsi="Verdana"/>
          <w:szCs w:val="18"/>
        </w:rPr>
        <w:t xml:space="preserve">Jedes aktive Mitglied hat ab dem Kalenderjahr in dem das </w:t>
      </w:r>
      <w:r w:rsidR="00F41CA6" w:rsidRPr="00340985">
        <w:rPr>
          <w:rFonts w:ascii="Verdana" w:hAnsi="Verdana"/>
          <w:szCs w:val="18"/>
        </w:rPr>
        <w:t>16</w:t>
      </w:r>
      <w:r>
        <w:rPr>
          <w:rFonts w:ascii="Verdana" w:hAnsi="Verdana"/>
          <w:szCs w:val="18"/>
        </w:rPr>
        <w:t>. Lebensj</w:t>
      </w:r>
      <w:r w:rsidR="00F41CA6" w:rsidRPr="00340985">
        <w:rPr>
          <w:rFonts w:ascii="Verdana" w:hAnsi="Verdana"/>
          <w:szCs w:val="18"/>
        </w:rPr>
        <w:t>ahren</w:t>
      </w:r>
      <w:r>
        <w:rPr>
          <w:rFonts w:ascii="Verdana" w:hAnsi="Verdana"/>
          <w:szCs w:val="18"/>
        </w:rPr>
        <w:t xml:space="preserve"> vollendet wird jä</w:t>
      </w:r>
      <w:r w:rsidR="00F41CA6" w:rsidRPr="00340985">
        <w:rPr>
          <w:rFonts w:ascii="Verdana" w:hAnsi="Verdana"/>
          <w:szCs w:val="18"/>
        </w:rPr>
        <w:t xml:space="preserve">hrlich 6 Arbeitsstunden zu leisten. </w:t>
      </w:r>
      <w:r>
        <w:rPr>
          <w:rFonts w:ascii="Verdana" w:hAnsi="Verdana"/>
          <w:szCs w:val="18"/>
        </w:rPr>
        <w:t xml:space="preserve">Ab </w:t>
      </w:r>
      <w:bookmarkStart w:id="0" w:name="_GoBack"/>
      <w:bookmarkEnd w:id="0"/>
      <w:r>
        <w:rPr>
          <w:rFonts w:ascii="Verdana" w:hAnsi="Verdana"/>
          <w:szCs w:val="18"/>
        </w:rPr>
        <w:t xml:space="preserve">Vollendung des 70. Lebensjahres müssen keine Arbeitsstunden mehr geleistet werden. </w:t>
      </w:r>
      <w:r>
        <w:rPr>
          <w:rFonts w:ascii="Verdana" w:hAnsi="Verdana"/>
          <w:szCs w:val="18"/>
        </w:rPr>
        <w:br/>
      </w:r>
      <w:r w:rsidR="00F41CA6" w:rsidRPr="00340985">
        <w:rPr>
          <w:rFonts w:ascii="Verdana" w:hAnsi="Verdana"/>
          <w:szCs w:val="18"/>
        </w:rPr>
        <w:t xml:space="preserve">Nicht geleistete Stunden werden am Jahresende mit EUR 15,-- pro Stunde verrechnet. </w:t>
      </w:r>
    </w:p>
    <w:p w14:paraId="7D07B3D4" w14:textId="77777777" w:rsidR="00F41CA6" w:rsidRPr="00D82681" w:rsidRDefault="00F41CA6" w:rsidP="00F41CA6">
      <w:pPr>
        <w:pStyle w:val="StandardWeb"/>
        <w:rPr>
          <w:rFonts w:ascii="Verdana" w:hAnsi="Verdana"/>
          <w:b/>
          <w:sz w:val="22"/>
          <w:szCs w:val="22"/>
        </w:rPr>
      </w:pPr>
      <w:r w:rsidRPr="00D82681">
        <w:rPr>
          <w:rFonts w:ascii="Verdana" w:hAnsi="Verdana"/>
          <w:b/>
          <w:sz w:val="22"/>
          <w:szCs w:val="22"/>
        </w:rPr>
        <w:t xml:space="preserve">Grundbeiträge* des TVH (jährlich) </w:t>
      </w:r>
    </w:p>
    <w:p w14:paraId="2B8AC4E0" w14:textId="484A81E8" w:rsidR="00F41CA6" w:rsidRPr="00340985" w:rsidRDefault="00F41CA6" w:rsidP="00F41CA6">
      <w:pPr>
        <w:pStyle w:val="StandardWeb"/>
        <w:rPr>
          <w:sz w:val="22"/>
        </w:rPr>
      </w:pPr>
      <w:r w:rsidRPr="00340985">
        <w:rPr>
          <w:rFonts w:ascii="Verdana" w:hAnsi="Verdana"/>
          <w:szCs w:val="18"/>
        </w:rPr>
        <w:t xml:space="preserve">Kinder und Jugendliche bis 18 Jahre </w:t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  <w:t xml:space="preserve">   </w:t>
      </w:r>
      <w:r w:rsidRPr="00340985">
        <w:rPr>
          <w:rFonts w:ascii="Verdana" w:hAnsi="Verdana"/>
          <w:szCs w:val="18"/>
        </w:rPr>
        <w:tab/>
        <w:t xml:space="preserve">   EUR        </w:t>
      </w:r>
      <w:r w:rsidRPr="00340985">
        <w:rPr>
          <w:rFonts w:ascii="Verdana" w:hAnsi="Verdana"/>
          <w:szCs w:val="18"/>
        </w:rPr>
        <w:tab/>
        <w:t>2</w:t>
      </w:r>
      <w:r w:rsidR="005252A5">
        <w:rPr>
          <w:rFonts w:ascii="Verdana" w:hAnsi="Verdana"/>
          <w:szCs w:val="18"/>
        </w:rPr>
        <w:t>4</w:t>
      </w:r>
      <w:r w:rsidRPr="00340985">
        <w:rPr>
          <w:rFonts w:ascii="Verdana" w:hAnsi="Verdana"/>
          <w:szCs w:val="18"/>
        </w:rPr>
        <w:t>,-</w:t>
      </w:r>
      <w:r w:rsidRPr="00340985">
        <w:rPr>
          <w:rFonts w:ascii="Verdana" w:hAnsi="Verdana"/>
          <w:szCs w:val="18"/>
        </w:rPr>
        <w:br/>
        <w:t>Erwachsen</w:t>
      </w:r>
      <w:r w:rsidR="005252A5">
        <w:rPr>
          <w:rFonts w:ascii="Verdana" w:hAnsi="Verdana"/>
          <w:szCs w:val="18"/>
        </w:rPr>
        <w:t>e ab 18 Jahre</w:t>
      </w:r>
      <w:r w:rsidR="005252A5">
        <w:rPr>
          <w:rFonts w:ascii="Verdana" w:hAnsi="Verdana"/>
          <w:szCs w:val="18"/>
        </w:rPr>
        <w:tab/>
      </w:r>
      <w:r w:rsidR="005252A5">
        <w:rPr>
          <w:rFonts w:ascii="Verdana" w:hAnsi="Verdana"/>
          <w:szCs w:val="18"/>
        </w:rPr>
        <w:tab/>
      </w:r>
      <w:r w:rsidR="005252A5">
        <w:rPr>
          <w:rFonts w:ascii="Verdana" w:hAnsi="Verdana"/>
          <w:szCs w:val="18"/>
        </w:rPr>
        <w:tab/>
      </w:r>
      <w:r w:rsidR="005252A5">
        <w:rPr>
          <w:rFonts w:ascii="Verdana" w:hAnsi="Verdana"/>
          <w:szCs w:val="18"/>
        </w:rPr>
        <w:tab/>
      </w:r>
      <w:r w:rsidR="005252A5">
        <w:rPr>
          <w:rFonts w:ascii="Verdana" w:hAnsi="Verdana"/>
          <w:szCs w:val="18"/>
        </w:rPr>
        <w:tab/>
        <w:t xml:space="preserve">   </w:t>
      </w:r>
      <w:r w:rsidR="005252A5">
        <w:rPr>
          <w:rFonts w:ascii="Verdana" w:hAnsi="Verdana"/>
          <w:szCs w:val="18"/>
        </w:rPr>
        <w:tab/>
        <w:t xml:space="preserve">   EUR</w:t>
      </w:r>
      <w:r w:rsidR="005252A5">
        <w:rPr>
          <w:rFonts w:ascii="Verdana" w:hAnsi="Verdana"/>
          <w:szCs w:val="18"/>
        </w:rPr>
        <w:tab/>
      </w:r>
      <w:r w:rsidR="005252A5">
        <w:rPr>
          <w:rFonts w:ascii="Verdana" w:hAnsi="Verdana"/>
          <w:szCs w:val="18"/>
        </w:rPr>
        <w:tab/>
        <w:t>40</w:t>
      </w:r>
      <w:r w:rsidRPr="00340985">
        <w:rPr>
          <w:rFonts w:ascii="Verdana" w:hAnsi="Verdana"/>
          <w:szCs w:val="18"/>
        </w:rPr>
        <w:t>,-</w:t>
      </w:r>
      <w:r w:rsidRPr="00340985">
        <w:rPr>
          <w:rFonts w:ascii="Verdana" w:hAnsi="Verdana"/>
          <w:szCs w:val="18"/>
        </w:rPr>
        <w:br/>
        <w:t>Ehep</w:t>
      </w:r>
      <w:r w:rsidR="005252A5">
        <w:rPr>
          <w:rFonts w:ascii="Verdana" w:hAnsi="Verdana"/>
          <w:szCs w:val="18"/>
        </w:rPr>
        <w:t>aare ohne Kinder</w:t>
      </w:r>
      <w:r w:rsidR="005252A5">
        <w:rPr>
          <w:rFonts w:ascii="Verdana" w:hAnsi="Verdana"/>
          <w:szCs w:val="18"/>
        </w:rPr>
        <w:tab/>
      </w:r>
      <w:r w:rsidR="005252A5">
        <w:rPr>
          <w:rFonts w:ascii="Verdana" w:hAnsi="Verdana"/>
          <w:szCs w:val="18"/>
        </w:rPr>
        <w:tab/>
      </w:r>
      <w:r w:rsidR="005252A5">
        <w:rPr>
          <w:rFonts w:ascii="Verdana" w:hAnsi="Verdana"/>
          <w:szCs w:val="18"/>
        </w:rPr>
        <w:tab/>
      </w:r>
      <w:r w:rsidR="005252A5">
        <w:rPr>
          <w:rFonts w:ascii="Verdana" w:hAnsi="Verdana"/>
          <w:szCs w:val="18"/>
        </w:rPr>
        <w:tab/>
      </w:r>
      <w:r w:rsidR="005252A5">
        <w:rPr>
          <w:rFonts w:ascii="Verdana" w:hAnsi="Verdana"/>
          <w:szCs w:val="18"/>
        </w:rPr>
        <w:tab/>
      </w:r>
      <w:r w:rsidR="005252A5">
        <w:rPr>
          <w:rFonts w:ascii="Verdana" w:hAnsi="Verdana"/>
          <w:szCs w:val="18"/>
        </w:rPr>
        <w:tab/>
        <w:t xml:space="preserve">   EUR</w:t>
      </w:r>
      <w:r w:rsidR="005252A5">
        <w:rPr>
          <w:rFonts w:ascii="Verdana" w:hAnsi="Verdana"/>
          <w:szCs w:val="18"/>
        </w:rPr>
        <w:tab/>
      </w:r>
      <w:r w:rsidR="005252A5">
        <w:rPr>
          <w:rFonts w:ascii="Verdana" w:hAnsi="Verdana"/>
          <w:szCs w:val="18"/>
        </w:rPr>
        <w:tab/>
        <w:t>80</w:t>
      </w:r>
      <w:r w:rsidRPr="00340985">
        <w:rPr>
          <w:rFonts w:ascii="Verdana" w:hAnsi="Verdana"/>
          <w:szCs w:val="18"/>
        </w:rPr>
        <w:t>,-</w:t>
      </w:r>
      <w:r w:rsidRPr="00340985">
        <w:rPr>
          <w:rFonts w:ascii="Verdana" w:hAnsi="Verdana"/>
          <w:szCs w:val="18"/>
        </w:rPr>
        <w:br/>
        <w:t>Einzelmitglieder mit Kindern</w:t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  <w:t xml:space="preserve">   </w:t>
      </w:r>
      <w:r>
        <w:rPr>
          <w:rFonts w:ascii="Verdana" w:hAnsi="Verdana"/>
          <w:szCs w:val="18"/>
        </w:rPr>
        <w:tab/>
        <w:t xml:space="preserve">   </w:t>
      </w:r>
      <w:r w:rsidR="005252A5">
        <w:rPr>
          <w:rFonts w:ascii="Verdana" w:hAnsi="Verdana"/>
          <w:szCs w:val="18"/>
        </w:rPr>
        <w:t>EUR</w:t>
      </w:r>
      <w:r w:rsidR="005252A5">
        <w:rPr>
          <w:rFonts w:ascii="Verdana" w:hAnsi="Verdana"/>
          <w:szCs w:val="18"/>
        </w:rPr>
        <w:tab/>
      </w:r>
      <w:r w:rsidR="005252A5">
        <w:rPr>
          <w:rFonts w:ascii="Verdana" w:hAnsi="Verdana"/>
          <w:szCs w:val="18"/>
        </w:rPr>
        <w:tab/>
        <w:t>62</w:t>
      </w:r>
      <w:r w:rsidRPr="00340985">
        <w:rPr>
          <w:rFonts w:ascii="Verdana" w:hAnsi="Verdana"/>
          <w:szCs w:val="18"/>
        </w:rPr>
        <w:t>,-</w:t>
      </w:r>
      <w:r w:rsidRPr="00340985">
        <w:rPr>
          <w:rFonts w:ascii="Verdana" w:hAnsi="Verdana"/>
          <w:szCs w:val="18"/>
        </w:rPr>
        <w:br/>
        <w:t xml:space="preserve">Ehepaare mit Kindern (Familienbeitrag) </w:t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</w:r>
      <w:r w:rsidRPr="00340985">
        <w:rPr>
          <w:rFonts w:ascii="Verdana" w:hAnsi="Verdana"/>
          <w:szCs w:val="18"/>
        </w:rPr>
        <w:tab/>
        <w:t xml:space="preserve">   </w:t>
      </w:r>
      <w:r>
        <w:rPr>
          <w:rFonts w:ascii="Verdana" w:hAnsi="Verdana"/>
          <w:szCs w:val="18"/>
        </w:rPr>
        <w:tab/>
        <w:t xml:space="preserve">   </w:t>
      </w:r>
      <w:r w:rsidR="005252A5">
        <w:rPr>
          <w:rFonts w:ascii="Verdana" w:hAnsi="Verdana"/>
          <w:szCs w:val="18"/>
        </w:rPr>
        <w:t>EUR</w:t>
      </w:r>
      <w:r w:rsidR="005252A5">
        <w:rPr>
          <w:rFonts w:ascii="Verdana" w:hAnsi="Verdana"/>
          <w:szCs w:val="18"/>
        </w:rPr>
        <w:tab/>
      </w:r>
      <w:r w:rsidR="005252A5">
        <w:rPr>
          <w:rFonts w:ascii="Verdana" w:hAnsi="Verdana"/>
          <w:szCs w:val="18"/>
        </w:rPr>
        <w:tab/>
        <w:t>90</w:t>
      </w:r>
      <w:r w:rsidRPr="00340985">
        <w:rPr>
          <w:rFonts w:ascii="Verdana" w:hAnsi="Verdana"/>
          <w:szCs w:val="18"/>
        </w:rPr>
        <w:t>,-</w:t>
      </w:r>
    </w:p>
    <w:p w14:paraId="7D7164EF" w14:textId="77777777" w:rsidR="003138F8" w:rsidRDefault="003138F8" w:rsidP="0000074D">
      <w:pPr>
        <w:pStyle w:val="StandardWeb"/>
        <w:rPr>
          <w:rFonts w:ascii="Verdana" w:hAnsi="Verdana"/>
          <w:szCs w:val="18"/>
        </w:rPr>
      </w:pPr>
    </w:p>
    <w:p w14:paraId="307A344F" w14:textId="77777777" w:rsidR="0000074D" w:rsidRPr="00340985" w:rsidRDefault="00D350E1" w:rsidP="0000074D">
      <w:pPr>
        <w:pStyle w:val="StandardWeb"/>
        <w:rPr>
          <w:sz w:val="22"/>
        </w:rPr>
      </w:pPr>
      <w:r w:rsidRPr="00340985">
        <w:rPr>
          <w:rFonts w:ascii="Verdana" w:hAnsi="Verdana"/>
          <w:szCs w:val="18"/>
        </w:rPr>
        <w:t>* Die vollständige Beitragsü</w:t>
      </w:r>
      <w:r w:rsidR="0000074D" w:rsidRPr="00340985">
        <w:rPr>
          <w:rFonts w:ascii="Verdana" w:hAnsi="Verdana"/>
          <w:szCs w:val="18"/>
        </w:rPr>
        <w:t xml:space="preserve">bersicht entnehmen Sie bitte </w:t>
      </w:r>
      <w:r w:rsidRPr="00340985">
        <w:rPr>
          <w:rFonts w:ascii="Verdana" w:hAnsi="Verdana"/>
          <w:szCs w:val="18"/>
        </w:rPr>
        <w:t xml:space="preserve">der Beitragsordnung des TVH. </w:t>
      </w:r>
      <w:r w:rsidRPr="00340985">
        <w:rPr>
          <w:rFonts w:ascii="Verdana" w:hAnsi="Verdana"/>
          <w:szCs w:val="18"/>
        </w:rPr>
        <w:br/>
      </w:r>
      <w:r w:rsidRPr="00340985">
        <w:rPr>
          <w:rFonts w:ascii="Verdana" w:hAnsi="Verdana"/>
          <w:szCs w:val="18"/>
        </w:rPr>
        <w:br/>
        <w:t>Sä</w:t>
      </w:r>
      <w:r w:rsidR="0000074D" w:rsidRPr="00340985">
        <w:rPr>
          <w:rFonts w:ascii="Verdana" w:hAnsi="Verdana"/>
          <w:szCs w:val="18"/>
        </w:rPr>
        <w:t>m</w:t>
      </w:r>
      <w:r w:rsidRPr="00340985">
        <w:rPr>
          <w:rFonts w:ascii="Verdana" w:hAnsi="Verdana"/>
          <w:szCs w:val="18"/>
        </w:rPr>
        <w:t>tliche Beiträge werden grundsä</w:t>
      </w:r>
      <w:r w:rsidR="0000074D" w:rsidRPr="00340985">
        <w:rPr>
          <w:rFonts w:ascii="Verdana" w:hAnsi="Verdana"/>
          <w:szCs w:val="18"/>
        </w:rPr>
        <w:t xml:space="preserve">tzlich im Lastschriftverfahren eingezogen. </w:t>
      </w:r>
    </w:p>
    <w:p w14:paraId="5B358062" w14:textId="77777777" w:rsidR="00340985" w:rsidRDefault="00D350E1" w:rsidP="00340985">
      <w:pPr>
        <w:pStyle w:val="StandardWeb"/>
        <w:rPr>
          <w:rFonts w:ascii="Verdana" w:hAnsi="Verdana"/>
          <w:sz w:val="22"/>
          <w:szCs w:val="22"/>
        </w:rPr>
      </w:pPr>
      <w:r w:rsidRPr="00340985">
        <w:rPr>
          <w:rFonts w:ascii="Verdana" w:hAnsi="Verdana"/>
          <w:szCs w:val="18"/>
        </w:rPr>
        <w:t>Linkenheim-Hochstetten, 09. März 2017</w:t>
      </w:r>
      <w:r w:rsidR="0000074D" w:rsidRPr="00340985">
        <w:rPr>
          <w:rFonts w:ascii="Verdana" w:hAnsi="Verdana"/>
          <w:szCs w:val="18"/>
        </w:rPr>
        <w:t xml:space="preserve"> </w:t>
      </w:r>
    </w:p>
    <w:p w14:paraId="2E8B0698" w14:textId="77777777" w:rsidR="00BB702E" w:rsidRPr="00F41CA6" w:rsidRDefault="00340985" w:rsidP="00340985">
      <w:pPr>
        <w:pStyle w:val="StandardWeb"/>
        <w:rPr>
          <w:rFonts w:ascii="Verdana" w:hAnsi="Verdana"/>
          <w:szCs w:val="18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2688CAA4" wp14:editId="68D2ABC0">
            <wp:extent cx="1514475" cy="481965"/>
            <wp:effectExtent l="0" t="0" r="9525" b="635"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5" t="21611" r="11542" b="3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</w:rPr>
        <w:br/>
      </w:r>
      <w:r w:rsidRPr="00F41CA6">
        <w:rPr>
          <w:rFonts w:ascii="Verdana" w:hAnsi="Verdana"/>
          <w:szCs w:val="18"/>
        </w:rPr>
        <w:t>Dustin Schrep, 1. Abteilungsleiter TC RW Hochstetten</w:t>
      </w:r>
    </w:p>
    <w:sectPr w:rsidR="00BB702E" w:rsidRPr="00F41CA6" w:rsidSect="00F41CA6">
      <w:headerReference w:type="default" r:id="rId9"/>
      <w:pgSz w:w="11900" w:h="16840"/>
      <w:pgMar w:top="367" w:right="1418" w:bottom="30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917D" w14:textId="77777777" w:rsidR="00D350E1" w:rsidRDefault="00D350E1">
      <w:r>
        <w:separator/>
      </w:r>
    </w:p>
  </w:endnote>
  <w:endnote w:type="continuationSeparator" w:id="0">
    <w:p w14:paraId="4F388628" w14:textId="77777777" w:rsidR="00D350E1" w:rsidRDefault="00D3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3CB19" w14:textId="77777777" w:rsidR="00D350E1" w:rsidRDefault="00D350E1">
      <w:r>
        <w:separator/>
      </w:r>
    </w:p>
  </w:footnote>
  <w:footnote w:type="continuationSeparator" w:id="0">
    <w:p w14:paraId="6BA2C03F" w14:textId="77777777" w:rsidR="00D350E1" w:rsidRDefault="00D350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2B1C8" w14:textId="77777777" w:rsidR="00D350E1" w:rsidRDefault="00D350E1">
    <w:pPr>
      <w:pStyle w:val="Kopfzeile"/>
    </w:pPr>
  </w:p>
  <w:tbl>
    <w:tblPr>
      <w:tblW w:w="9322" w:type="dxa"/>
      <w:tblLook w:val="00A0" w:firstRow="1" w:lastRow="0" w:firstColumn="1" w:lastColumn="0" w:noHBand="0" w:noVBand="0"/>
    </w:tblPr>
    <w:tblGrid>
      <w:gridCol w:w="1553"/>
      <w:gridCol w:w="7769"/>
    </w:tblGrid>
    <w:tr w:rsidR="00D350E1" w14:paraId="258FBFA6" w14:textId="77777777" w:rsidTr="00F54F24">
      <w:tc>
        <w:tcPr>
          <w:tcW w:w="1553" w:type="dxa"/>
          <w:shd w:val="clear" w:color="auto" w:fill="auto"/>
        </w:tcPr>
        <w:p w14:paraId="021B1CBA" w14:textId="77777777" w:rsidR="00D350E1" w:rsidRPr="00C77FEE" w:rsidRDefault="00D82681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4491FC8C" wp14:editId="2F926D96">
                <wp:extent cx="845820" cy="84582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9" w:type="dxa"/>
          <w:shd w:val="clear" w:color="auto" w:fill="auto"/>
        </w:tcPr>
        <w:p w14:paraId="6529C197" w14:textId="77777777" w:rsidR="00D350E1" w:rsidRPr="00F54F24" w:rsidRDefault="00D350E1">
          <w:pPr>
            <w:pStyle w:val="Kopfzeile"/>
            <w:rPr>
              <w:rFonts w:ascii="Verdana" w:hAnsi="Verdana"/>
            </w:rPr>
          </w:pPr>
          <w:r w:rsidRPr="00F54F24">
            <w:rPr>
              <w:rFonts w:ascii="Verdana" w:hAnsi="Verdana"/>
            </w:rPr>
            <w:t>Tennis</w:t>
          </w:r>
        </w:p>
        <w:p w14:paraId="0DF4BCA4" w14:textId="77777777" w:rsidR="00D350E1" w:rsidRPr="00F54F24" w:rsidRDefault="00D350E1">
          <w:pPr>
            <w:pStyle w:val="Kopfzeile"/>
            <w:rPr>
              <w:rFonts w:ascii="Verdana" w:hAnsi="Verdana"/>
              <w:sz w:val="40"/>
            </w:rPr>
          </w:pPr>
          <w:r w:rsidRPr="00F54F24">
            <w:rPr>
              <w:rFonts w:ascii="Verdana" w:hAnsi="Verdana"/>
              <w:sz w:val="40"/>
            </w:rPr>
            <w:t>TC RW Hochstetten</w:t>
          </w:r>
        </w:p>
        <w:p w14:paraId="00F59096" w14:textId="77777777" w:rsidR="00D350E1" w:rsidRPr="00F54F24" w:rsidRDefault="00D350E1">
          <w:pPr>
            <w:pStyle w:val="Kopfzeile"/>
            <w:rPr>
              <w:rFonts w:ascii="Verdana" w:hAnsi="Verdana"/>
            </w:rPr>
          </w:pPr>
          <w:r w:rsidRPr="00F54F24">
            <w:rPr>
              <w:rFonts w:ascii="Verdana" w:hAnsi="Verdana"/>
            </w:rPr>
            <w:t>im TV Hochstetten 1904 e.V.</w:t>
          </w:r>
        </w:p>
        <w:p w14:paraId="67B87606" w14:textId="77777777" w:rsidR="00D350E1" w:rsidRPr="00F54F24" w:rsidRDefault="00D350E1">
          <w:pPr>
            <w:pStyle w:val="Kopfzeile"/>
            <w:rPr>
              <w:rFonts w:ascii="Verdana" w:hAnsi="Verdana"/>
              <w:sz w:val="12"/>
              <w:szCs w:val="12"/>
            </w:rPr>
          </w:pPr>
        </w:p>
        <w:p w14:paraId="2A94B27A" w14:textId="77777777" w:rsidR="00D350E1" w:rsidRPr="00F54F24" w:rsidRDefault="00BB64AF" w:rsidP="000F3EA9">
          <w:pPr>
            <w:pStyle w:val="Kopfzeile"/>
            <w:tabs>
              <w:tab w:val="clear" w:pos="4153"/>
            </w:tabs>
            <w:ind w:right="-108"/>
            <w:rPr>
              <w:sz w:val="12"/>
              <w:szCs w:val="12"/>
            </w:rPr>
          </w:pPr>
          <w:hyperlink r:id="rId2" w:history="1">
            <w:r w:rsidR="00D350E1" w:rsidRPr="00061341">
              <w:rPr>
                <w:rStyle w:val="Link"/>
                <w:rFonts w:ascii="Verdana" w:hAnsi="Verdana"/>
                <w:sz w:val="12"/>
                <w:szCs w:val="12"/>
              </w:rPr>
              <w:t>www.tc-rw-hochstetten.de</w:t>
            </w:r>
          </w:hyperlink>
          <w:r w:rsidR="00D350E1" w:rsidRPr="00F54F24">
            <w:rPr>
              <w:rFonts w:ascii="Verdana" w:hAnsi="Verdana"/>
              <w:sz w:val="12"/>
              <w:szCs w:val="12"/>
            </w:rPr>
            <w:t xml:space="preserve">                                                 Tennisanlage: Am Nebenbruch 5, 76351 Linkenheim-Hochstetten</w:t>
          </w:r>
        </w:p>
      </w:tc>
    </w:tr>
  </w:tbl>
  <w:p w14:paraId="16B8082B" w14:textId="77777777" w:rsidR="00D350E1" w:rsidRDefault="00D350E1" w:rsidP="005D7D4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C68C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CB27F6"/>
    <w:multiLevelType w:val="hybridMultilevel"/>
    <w:tmpl w:val="775ECA4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F32EA"/>
    <w:multiLevelType w:val="hybridMultilevel"/>
    <w:tmpl w:val="08E487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22F3B"/>
    <w:multiLevelType w:val="hybridMultilevel"/>
    <w:tmpl w:val="37ECBF9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D79ED"/>
    <w:multiLevelType w:val="hybridMultilevel"/>
    <w:tmpl w:val="B80425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F61CC"/>
    <w:multiLevelType w:val="hybridMultilevel"/>
    <w:tmpl w:val="2D6262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A71C0"/>
    <w:multiLevelType w:val="hybridMultilevel"/>
    <w:tmpl w:val="50EE465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65824"/>
    <w:multiLevelType w:val="hybridMultilevel"/>
    <w:tmpl w:val="EBE2FFD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8B021F"/>
    <w:multiLevelType w:val="hybridMultilevel"/>
    <w:tmpl w:val="0B7CEDC2"/>
    <w:lvl w:ilvl="0" w:tplc="DCF650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3C1D2E"/>
    <w:multiLevelType w:val="hybridMultilevel"/>
    <w:tmpl w:val="4F9471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0B39B7"/>
    <w:multiLevelType w:val="hybridMultilevel"/>
    <w:tmpl w:val="D0B4FF02"/>
    <w:lvl w:ilvl="0" w:tplc="DCF650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D528F"/>
    <w:multiLevelType w:val="hybridMultilevel"/>
    <w:tmpl w:val="F33A818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02147"/>
    <w:multiLevelType w:val="multilevel"/>
    <w:tmpl w:val="D62AB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91B3F"/>
    <w:multiLevelType w:val="hybridMultilevel"/>
    <w:tmpl w:val="DDDA9A9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25011B"/>
    <w:multiLevelType w:val="hybridMultilevel"/>
    <w:tmpl w:val="D62AB60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46F9B"/>
    <w:multiLevelType w:val="hybridMultilevel"/>
    <w:tmpl w:val="B88C717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2736B1"/>
    <w:multiLevelType w:val="hybridMultilevel"/>
    <w:tmpl w:val="A8BCD85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E3563B"/>
    <w:multiLevelType w:val="hybridMultilevel"/>
    <w:tmpl w:val="94B8F1D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1A037D"/>
    <w:multiLevelType w:val="hybridMultilevel"/>
    <w:tmpl w:val="E5AA4E9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15"/>
  </w:num>
  <w:num w:numId="9">
    <w:abstractNumId w:val="5"/>
  </w:num>
  <w:num w:numId="10">
    <w:abstractNumId w:val="17"/>
  </w:num>
  <w:num w:numId="11">
    <w:abstractNumId w:val="18"/>
  </w:num>
  <w:num w:numId="12">
    <w:abstractNumId w:val="16"/>
  </w:num>
  <w:num w:numId="13">
    <w:abstractNumId w:val="13"/>
  </w:num>
  <w:num w:numId="14">
    <w:abstractNumId w:val="3"/>
  </w:num>
  <w:num w:numId="15">
    <w:abstractNumId w:val="2"/>
  </w:num>
  <w:num w:numId="16">
    <w:abstractNumId w:val="12"/>
  </w:num>
  <w:num w:numId="17">
    <w:abstractNumId w:val="8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9E"/>
    <w:rsid w:val="0000074D"/>
    <w:rsid w:val="000B15A1"/>
    <w:rsid w:val="000F3EA9"/>
    <w:rsid w:val="001335F2"/>
    <w:rsid w:val="002212B8"/>
    <w:rsid w:val="002260F9"/>
    <w:rsid w:val="002A19BC"/>
    <w:rsid w:val="002A453F"/>
    <w:rsid w:val="002D1A15"/>
    <w:rsid w:val="002E3741"/>
    <w:rsid w:val="002E7BFD"/>
    <w:rsid w:val="002F509E"/>
    <w:rsid w:val="00311D6B"/>
    <w:rsid w:val="003138F8"/>
    <w:rsid w:val="00340985"/>
    <w:rsid w:val="0034379C"/>
    <w:rsid w:val="0038009F"/>
    <w:rsid w:val="004308F8"/>
    <w:rsid w:val="00470CEB"/>
    <w:rsid w:val="004E0F29"/>
    <w:rsid w:val="005212D3"/>
    <w:rsid w:val="005252A5"/>
    <w:rsid w:val="005C692D"/>
    <w:rsid w:val="005D7D4A"/>
    <w:rsid w:val="005F6491"/>
    <w:rsid w:val="00621C54"/>
    <w:rsid w:val="0065083E"/>
    <w:rsid w:val="0072087F"/>
    <w:rsid w:val="00750CAD"/>
    <w:rsid w:val="007633A1"/>
    <w:rsid w:val="007856D3"/>
    <w:rsid w:val="007B4778"/>
    <w:rsid w:val="007F7454"/>
    <w:rsid w:val="00866EC2"/>
    <w:rsid w:val="00892AF0"/>
    <w:rsid w:val="008F0737"/>
    <w:rsid w:val="00915782"/>
    <w:rsid w:val="00927B7C"/>
    <w:rsid w:val="009609DE"/>
    <w:rsid w:val="009A5E18"/>
    <w:rsid w:val="009F6B9B"/>
    <w:rsid w:val="00A32A85"/>
    <w:rsid w:val="00A72596"/>
    <w:rsid w:val="00AA1483"/>
    <w:rsid w:val="00AC1E86"/>
    <w:rsid w:val="00AE77EE"/>
    <w:rsid w:val="00AF3ABD"/>
    <w:rsid w:val="00B875C9"/>
    <w:rsid w:val="00BA0F84"/>
    <w:rsid w:val="00BA7A4D"/>
    <w:rsid w:val="00BB64AF"/>
    <w:rsid w:val="00BB702E"/>
    <w:rsid w:val="00BF247E"/>
    <w:rsid w:val="00C27EF0"/>
    <w:rsid w:val="00C677AE"/>
    <w:rsid w:val="00C77FEE"/>
    <w:rsid w:val="00C859D1"/>
    <w:rsid w:val="00C94C97"/>
    <w:rsid w:val="00C9613D"/>
    <w:rsid w:val="00CA2345"/>
    <w:rsid w:val="00CE055D"/>
    <w:rsid w:val="00D020C5"/>
    <w:rsid w:val="00D12216"/>
    <w:rsid w:val="00D27882"/>
    <w:rsid w:val="00D350E1"/>
    <w:rsid w:val="00D60CF6"/>
    <w:rsid w:val="00D75149"/>
    <w:rsid w:val="00D82681"/>
    <w:rsid w:val="00DC510E"/>
    <w:rsid w:val="00DE7167"/>
    <w:rsid w:val="00E00968"/>
    <w:rsid w:val="00E56F2B"/>
    <w:rsid w:val="00E95F40"/>
    <w:rsid w:val="00F01A3B"/>
    <w:rsid w:val="00F41CA6"/>
    <w:rsid w:val="00F54F24"/>
    <w:rsid w:val="00F71ED3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D02C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4C97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5F50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4C5F50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4C5F5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C27EF0"/>
    <w:rPr>
      <w:color w:val="0000FF"/>
      <w:u w:val="single"/>
    </w:rPr>
  </w:style>
  <w:style w:type="paragraph" w:styleId="Dokumentstruktur">
    <w:name w:val="Document Map"/>
    <w:basedOn w:val="Standard"/>
    <w:semiHidden/>
    <w:rsid w:val="009609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00074D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rsid w:val="0034098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4098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4C97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5F50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4C5F50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4C5F5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C27EF0"/>
    <w:rPr>
      <w:color w:val="0000FF"/>
      <w:u w:val="single"/>
    </w:rPr>
  </w:style>
  <w:style w:type="paragraph" w:styleId="Dokumentstruktur">
    <w:name w:val="Document Map"/>
    <w:basedOn w:val="Standard"/>
    <w:semiHidden/>
    <w:rsid w:val="009609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00074D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rsid w:val="0034098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4098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tc-rw-hochstett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i\Anwendungsdaten\Microsoft\Vorlagen\TC%20RW%20Hochstetten\TC%20RW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Einstellungen\Kai\Anwendungsdaten\Microsoft\Vorlagen\TC RW Hochstetten\TC RW.dot</Template>
  <TotalTime>0</TotalTime>
  <Pages>1</Pages>
  <Words>242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1770</CharactersWithSpaces>
  <SharedDoc>false</SharedDoc>
  <HLinks>
    <vt:vector size="12" baseType="variant"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http://www.tc-rw-hochstetten.de</vt:lpwstr>
      </vt:variant>
      <vt:variant>
        <vt:lpwstr/>
      </vt:variant>
      <vt:variant>
        <vt:i4>11</vt:i4>
      </vt:variant>
      <vt:variant>
        <vt:i4>2427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PC</dc:creator>
  <cp:keywords/>
  <cp:lastModifiedBy>DS</cp:lastModifiedBy>
  <cp:revision>6</cp:revision>
  <dcterms:created xsi:type="dcterms:W3CDTF">2018-01-28T12:56:00Z</dcterms:created>
  <dcterms:modified xsi:type="dcterms:W3CDTF">2018-12-27T22:42:00Z</dcterms:modified>
</cp:coreProperties>
</file>